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B361" w14:textId="00F67484" w:rsidR="00944271" w:rsidRPr="00976983" w:rsidRDefault="00944271" w:rsidP="00976983">
      <w:pPr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76983">
        <w:rPr>
          <w:rFonts w:asciiTheme="majorBidi" w:hAnsiTheme="majorBidi" w:cstheme="majorBidi"/>
          <w:b/>
          <w:bCs/>
          <w:sz w:val="20"/>
          <w:szCs w:val="20"/>
        </w:rPr>
        <w:t>RENCANA PEMBELAJARAN</w:t>
      </w:r>
      <w:r w:rsidR="002C2287">
        <w:rPr>
          <w:rFonts w:asciiTheme="majorBidi" w:hAnsiTheme="majorBidi" w:cstheme="majorBidi"/>
          <w:b/>
          <w:bCs/>
          <w:sz w:val="20"/>
          <w:szCs w:val="20"/>
        </w:rPr>
        <w:t xml:space="preserve"> SEMESTER</w:t>
      </w:r>
    </w:p>
    <w:p w14:paraId="5959741E" w14:textId="77777777" w:rsidR="00944271" w:rsidRPr="00976983" w:rsidRDefault="0094427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976983">
        <w:rPr>
          <w:rFonts w:asciiTheme="majorBidi" w:hAnsiTheme="majorBidi" w:cstheme="majorBidi"/>
          <w:sz w:val="20"/>
          <w:szCs w:val="20"/>
        </w:rPr>
        <w:t>NAMA MATA KULIAH</w:t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  <w:t>: Pendidikan Anti Korupsi</w:t>
      </w:r>
    </w:p>
    <w:p w14:paraId="57C8819B" w14:textId="77777777" w:rsidR="00944271" w:rsidRPr="00976983" w:rsidRDefault="0094427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976983">
        <w:rPr>
          <w:rFonts w:asciiTheme="majorBidi" w:hAnsiTheme="majorBidi" w:cstheme="majorBidi"/>
          <w:sz w:val="20"/>
          <w:szCs w:val="20"/>
        </w:rPr>
        <w:t>SKS</w:t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  <w:t>: 3 SKS</w:t>
      </w:r>
    </w:p>
    <w:p w14:paraId="422107ED" w14:textId="77777777" w:rsidR="00944271" w:rsidRPr="00976983" w:rsidRDefault="0094427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976983">
        <w:rPr>
          <w:rFonts w:asciiTheme="majorBidi" w:hAnsiTheme="majorBidi" w:cstheme="majorBidi"/>
          <w:sz w:val="20"/>
          <w:szCs w:val="20"/>
        </w:rPr>
        <w:t>KODE MATA KULIAH</w:t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  <w:t>:</w:t>
      </w:r>
    </w:p>
    <w:p w14:paraId="0839E92A" w14:textId="77777777" w:rsidR="001F05C1" w:rsidRPr="00976983" w:rsidRDefault="00944271" w:rsidP="00976983">
      <w:pPr>
        <w:pStyle w:val="NoSpacing"/>
        <w:spacing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6983">
        <w:rPr>
          <w:rFonts w:asciiTheme="majorBidi" w:hAnsiTheme="majorBidi" w:cstheme="majorBidi"/>
          <w:sz w:val="20"/>
          <w:szCs w:val="20"/>
        </w:rPr>
        <w:t>KOMPETENSI MATA KULIAH</w:t>
      </w:r>
      <w:r w:rsidRPr="00976983">
        <w:rPr>
          <w:rFonts w:asciiTheme="majorBidi" w:hAnsiTheme="majorBidi" w:cstheme="majorBidi"/>
          <w:sz w:val="20"/>
          <w:szCs w:val="20"/>
        </w:rPr>
        <w:tab/>
        <w:t>:</w:t>
      </w:r>
    </w:p>
    <w:p w14:paraId="30B2B079" w14:textId="77777777" w:rsidR="001F05C1" w:rsidRPr="00976983" w:rsidRDefault="001F05C1" w:rsidP="00976983">
      <w:pPr>
        <w:pStyle w:val="NoSpacing"/>
        <w:spacing w:line="240" w:lineRule="auto"/>
        <w:ind w:left="3600" w:firstLine="720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76983">
        <w:rPr>
          <w:rFonts w:asciiTheme="majorBidi" w:hAnsiTheme="majorBidi" w:cstheme="majorBidi"/>
          <w:sz w:val="20"/>
          <w:szCs w:val="20"/>
        </w:rPr>
        <w:t xml:space="preserve"> </w:t>
      </w:r>
      <w:r w:rsidRPr="00976983">
        <w:rPr>
          <w:rFonts w:asciiTheme="majorBidi" w:hAnsiTheme="majorBidi" w:cstheme="majorBidi"/>
          <w:sz w:val="20"/>
          <w:szCs w:val="20"/>
          <w:lang w:val="en-US"/>
        </w:rPr>
        <w:t>Dalam perkuliahan ini dibahas tentang kewajiban warga Negara, lembaga Negara, dan organisasi yang berperan dalam bidang pemberantasan korupsi baik dalam kajian hukum perundang-undangan maupun pada dimensi social dan politik, terutama perkembangan bangsa Indonesia di masa yang akan datang. Pendekatan dalam pemecahan masalah dalam mata kuliah pendidikan anti korupsi adalah dengan menggunakan : pendekatan interdisipliner, pendekatan multidisipliner, pendekatan transdisipliner, atau paling tidak dengan menggunakan pendekatan multi aspek/pendekatan multi dimensi.</w:t>
      </w:r>
    </w:p>
    <w:p w14:paraId="5228DEFC" w14:textId="77777777" w:rsidR="00944271" w:rsidRPr="00976983" w:rsidRDefault="0094427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976983">
        <w:rPr>
          <w:rFonts w:asciiTheme="majorBidi" w:hAnsiTheme="majorBidi" w:cstheme="majorBidi"/>
          <w:sz w:val="20"/>
          <w:szCs w:val="20"/>
        </w:rPr>
        <w:t>HARD SKILLS</w:t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  <w:t>:</w:t>
      </w:r>
      <w:r w:rsidR="001F05C1" w:rsidRPr="00976983">
        <w:rPr>
          <w:rFonts w:asciiTheme="majorBidi" w:hAnsiTheme="majorBidi" w:cstheme="majorBidi"/>
          <w:sz w:val="20"/>
          <w:szCs w:val="20"/>
        </w:rPr>
        <w:t xml:space="preserve"> memiliki sikap anti korupsi</w:t>
      </w:r>
    </w:p>
    <w:p w14:paraId="04FF38E6" w14:textId="77777777" w:rsidR="00944271" w:rsidRPr="00976983" w:rsidRDefault="0094427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976983">
        <w:rPr>
          <w:rFonts w:asciiTheme="majorBidi" w:hAnsiTheme="majorBidi" w:cstheme="majorBidi"/>
          <w:sz w:val="20"/>
          <w:szCs w:val="20"/>
        </w:rPr>
        <w:t>SOFT SKILLS</w:t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</w:r>
      <w:r w:rsidRPr="00976983">
        <w:rPr>
          <w:rFonts w:asciiTheme="majorBidi" w:hAnsiTheme="majorBidi" w:cstheme="majorBidi"/>
          <w:sz w:val="20"/>
          <w:szCs w:val="20"/>
        </w:rPr>
        <w:tab/>
        <w:t>:</w:t>
      </w:r>
      <w:r w:rsidR="001F05C1" w:rsidRPr="00976983">
        <w:rPr>
          <w:rFonts w:asciiTheme="majorBidi" w:hAnsiTheme="majorBidi" w:cstheme="majorBidi"/>
          <w:sz w:val="20"/>
          <w:szCs w:val="20"/>
        </w:rPr>
        <w:t xml:space="preserve"> memiliki pemahaman tentang konsep pendidikan anti korupsi </w:t>
      </w:r>
    </w:p>
    <w:p w14:paraId="4E3690BE" w14:textId="77777777" w:rsidR="00944271" w:rsidRPr="00976983" w:rsidRDefault="0094427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1E5BA3EA" w14:textId="77777777" w:rsidR="00944271" w:rsidRPr="00976983" w:rsidRDefault="0094427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976983">
        <w:rPr>
          <w:rFonts w:asciiTheme="majorBidi" w:hAnsiTheme="majorBidi" w:cstheme="majorBidi"/>
          <w:sz w:val="20"/>
          <w:szCs w:val="20"/>
        </w:rPr>
        <w:t>MATRIKS PEMBELAJARAN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3"/>
        <w:gridCol w:w="2872"/>
        <w:gridCol w:w="2340"/>
        <w:gridCol w:w="1901"/>
        <w:gridCol w:w="2217"/>
        <w:gridCol w:w="2452"/>
        <w:gridCol w:w="1084"/>
      </w:tblGrid>
      <w:tr w:rsidR="001F05C1" w:rsidRPr="00976983" w14:paraId="0E003A96" w14:textId="77777777" w:rsidTr="00976983">
        <w:tc>
          <w:tcPr>
            <w:tcW w:w="1083" w:type="dxa"/>
          </w:tcPr>
          <w:p w14:paraId="3CAC0826" w14:textId="77777777" w:rsidR="00944271" w:rsidRPr="00976983" w:rsidRDefault="00944271" w:rsidP="0097698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2872" w:type="dxa"/>
          </w:tcPr>
          <w:p w14:paraId="2EC15FDD" w14:textId="77777777" w:rsidR="00944271" w:rsidRPr="00976983" w:rsidRDefault="00944271" w:rsidP="0097698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KEMAMPUAN AKHIR YANG DIHARAPKAN</w:t>
            </w:r>
          </w:p>
        </w:tc>
        <w:tc>
          <w:tcPr>
            <w:tcW w:w="2340" w:type="dxa"/>
          </w:tcPr>
          <w:p w14:paraId="4B8774C1" w14:textId="77777777" w:rsidR="00944271" w:rsidRPr="00976983" w:rsidRDefault="00944271" w:rsidP="0097698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MATERI/POKOK BAHASAN</w:t>
            </w:r>
          </w:p>
        </w:tc>
        <w:tc>
          <w:tcPr>
            <w:tcW w:w="1901" w:type="dxa"/>
          </w:tcPr>
          <w:p w14:paraId="2696F74B" w14:textId="77777777" w:rsidR="00944271" w:rsidRPr="00976983" w:rsidRDefault="00944271" w:rsidP="0097698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WAKTU PEMBELAJARAN</w:t>
            </w:r>
          </w:p>
        </w:tc>
        <w:tc>
          <w:tcPr>
            <w:tcW w:w="2217" w:type="dxa"/>
          </w:tcPr>
          <w:p w14:paraId="0899B04C" w14:textId="77777777" w:rsidR="00944271" w:rsidRPr="00976983" w:rsidRDefault="00944271" w:rsidP="0097698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BENTUK PEMBELAJARAN</w:t>
            </w:r>
          </w:p>
        </w:tc>
        <w:tc>
          <w:tcPr>
            <w:tcW w:w="2452" w:type="dxa"/>
          </w:tcPr>
          <w:p w14:paraId="0B0D01FE" w14:textId="77777777" w:rsidR="00944271" w:rsidRPr="00976983" w:rsidRDefault="00944271" w:rsidP="0097698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KRITERIA PENILAIAN (INDIKATOR)</w:t>
            </w:r>
          </w:p>
        </w:tc>
        <w:tc>
          <w:tcPr>
            <w:tcW w:w="1084" w:type="dxa"/>
          </w:tcPr>
          <w:p w14:paraId="0D123176" w14:textId="77777777" w:rsidR="00944271" w:rsidRPr="00976983" w:rsidRDefault="00944271" w:rsidP="0097698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BOBOT</w:t>
            </w:r>
          </w:p>
        </w:tc>
      </w:tr>
      <w:tr w:rsidR="009100E1" w:rsidRPr="00976983" w14:paraId="45338890" w14:textId="77777777" w:rsidTr="00976983">
        <w:tc>
          <w:tcPr>
            <w:tcW w:w="1083" w:type="dxa"/>
          </w:tcPr>
          <w:p w14:paraId="39D4413E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Ke-1</w:t>
            </w:r>
          </w:p>
        </w:tc>
        <w:tc>
          <w:tcPr>
            <w:tcW w:w="2872" w:type="dxa"/>
          </w:tcPr>
          <w:p w14:paraId="1ED7BC92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Mahasiswa mampu memahami kuliah pengantar tentang Pendidikan Anti Korupsi dan harapan dan kekhawatiran selama perkuliahan sesuai dengan kontrak perkuliahan</w:t>
            </w:r>
          </w:p>
        </w:tc>
        <w:tc>
          <w:tcPr>
            <w:tcW w:w="2340" w:type="dxa"/>
          </w:tcPr>
          <w:p w14:paraId="5569E6BC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Perkenalan, overview, dan kontrak belajar</w:t>
            </w:r>
          </w:p>
        </w:tc>
        <w:tc>
          <w:tcPr>
            <w:tcW w:w="1901" w:type="dxa"/>
          </w:tcPr>
          <w:p w14:paraId="5AC58EE4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68079D70" w14:textId="77777777" w:rsidR="009100E1" w:rsidRPr="00976983" w:rsidRDefault="009100E1" w:rsidP="009769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Presentasi perangkat perkuliahan</w:t>
            </w:r>
          </w:p>
          <w:p w14:paraId="072FBF03" w14:textId="77777777" w:rsidR="009100E1" w:rsidRPr="00976983" w:rsidRDefault="009100E1" w:rsidP="009769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Dialog tentang kontrak perkuliahan</w:t>
            </w:r>
          </w:p>
          <w:p w14:paraId="4DBF8A17" w14:textId="77777777" w:rsidR="009100E1" w:rsidRPr="00976983" w:rsidRDefault="009100E1" w:rsidP="0097698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48217071" w14:textId="77777777" w:rsidR="009100E1" w:rsidRPr="00976983" w:rsidRDefault="009100E1" w:rsidP="00976983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45E381F5" w14:textId="77777777" w:rsidR="009100E1" w:rsidRPr="00976983" w:rsidRDefault="009100E1" w:rsidP="00976983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43FD64DA" w14:textId="77777777" w:rsidR="009100E1" w:rsidRPr="00976983" w:rsidRDefault="009100E1" w:rsidP="00976983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6B12D8A8" w14:textId="77777777" w:rsidR="009100E1" w:rsidRPr="00976983" w:rsidRDefault="009100E1" w:rsidP="00976983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4D0EA096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0E1" w:rsidRPr="00976983" w14:paraId="27F3F239" w14:textId="77777777" w:rsidTr="00976983">
        <w:tc>
          <w:tcPr>
            <w:tcW w:w="1083" w:type="dxa"/>
          </w:tcPr>
          <w:p w14:paraId="650ACFA1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Ke-2</w:t>
            </w:r>
          </w:p>
        </w:tc>
        <w:tc>
          <w:tcPr>
            <w:tcW w:w="2872" w:type="dxa"/>
          </w:tcPr>
          <w:p w14:paraId="6ACC5317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Mahasiswa mampu memahami tentang Pengertian korupsi</w:t>
            </w:r>
          </w:p>
          <w:p w14:paraId="3B9C8002" w14:textId="77777777" w:rsidR="009100E1" w:rsidRPr="00976983" w:rsidRDefault="009100E1" w:rsidP="0097698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Definisi korupsi</w:t>
            </w:r>
          </w:p>
          <w:p w14:paraId="7DE7A0DE" w14:textId="77777777" w:rsidR="009100E1" w:rsidRPr="00976983" w:rsidRDefault="009100E1" w:rsidP="0097698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Bentuk-bentuk korupsi</w:t>
            </w:r>
          </w:p>
          <w:p w14:paraId="3A13642D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Sejarah korupsi</w:t>
            </w:r>
          </w:p>
        </w:tc>
        <w:tc>
          <w:tcPr>
            <w:tcW w:w="2340" w:type="dxa"/>
          </w:tcPr>
          <w:p w14:paraId="14F6F22F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Pengertian korupsi</w:t>
            </w:r>
          </w:p>
        </w:tc>
        <w:tc>
          <w:tcPr>
            <w:tcW w:w="1901" w:type="dxa"/>
          </w:tcPr>
          <w:p w14:paraId="60B5B4C3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35E485D1" w14:textId="77777777" w:rsidR="009100E1" w:rsidRPr="00976983" w:rsidRDefault="009100E1" w:rsidP="00976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1AEE68C3" w14:textId="77777777" w:rsidR="009100E1" w:rsidRPr="00976983" w:rsidRDefault="009100E1" w:rsidP="00976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4735BF68" w14:textId="77777777" w:rsidR="009100E1" w:rsidRPr="00976983" w:rsidRDefault="009100E1" w:rsidP="009769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73FCC5F4" w14:textId="77777777" w:rsidR="009100E1" w:rsidRPr="00976983" w:rsidRDefault="009100E1" w:rsidP="00976983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4343254A" w14:textId="77777777" w:rsidR="009100E1" w:rsidRPr="00976983" w:rsidRDefault="009100E1" w:rsidP="00976983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Penugasan       : 20 %</w:t>
            </w:r>
          </w:p>
          <w:p w14:paraId="01FA6745" w14:textId="77777777" w:rsidR="009100E1" w:rsidRPr="00976983" w:rsidRDefault="009100E1" w:rsidP="00976983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7E587E4E" w14:textId="77777777" w:rsidR="009100E1" w:rsidRPr="00976983" w:rsidRDefault="009100E1" w:rsidP="00976983">
            <w:pPr>
              <w:pStyle w:val="ListParagraph"/>
              <w:numPr>
                <w:ilvl w:val="0"/>
                <w:numId w:val="16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23F2780B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0E1" w:rsidRPr="00976983" w14:paraId="71C617FC" w14:textId="77777777" w:rsidTr="00976983">
        <w:tc>
          <w:tcPr>
            <w:tcW w:w="1083" w:type="dxa"/>
          </w:tcPr>
          <w:p w14:paraId="54A03F56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Ke-3</w:t>
            </w:r>
          </w:p>
        </w:tc>
        <w:tc>
          <w:tcPr>
            <w:tcW w:w="2872" w:type="dxa"/>
          </w:tcPr>
          <w:p w14:paraId="22AA9CC9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Faktor penyebab korupsi </w:t>
            </w:r>
          </w:p>
          <w:p w14:paraId="064D9CFF" w14:textId="77777777" w:rsidR="009100E1" w:rsidRPr="00976983" w:rsidRDefault="009100E1" w:rsidP="00976983">
            <w:pPr>
              <w:pStyle w:val="Pa23"/>
              <w:numPr>
                <w:ilvl w:val="0"/>
                <w:numId w:val="2"/>
              </w:numPr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Faktor Penyebab Korupsi; </w:t>
            </w:r>
          </w:p>
          <w:p w14:paraId="6A8C8B2C" w14:textId="77777777" w:rsidR="009100E1" w:rsidRPr="00976983" w:rsidRDefault="009100E1" w:rsidP="00976983">
            <w:pPr>
              <w:pStyle w:val="Pa23"/>
              <w:numPr>
                <w:ilvl w:val="0"/>
                <w:numId w:val="2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Penyebab Korupsi dalam Perspektif Teori;</w:t>
            </w:r>
          </w:p>
          <w:p w14:paraId="2CC3FB17" w14:textId="77777777" w:rsidR="009100E1" w:rsidRPr="00976983" w:rsidRDefault="009100E1" w:rsidP="00976983">
            <w:pPr>
              <w:pStyle w:val="Pa23"/>
              <w:numPr>
                <w:ilvl w:val="0"/>
                <w:numId w:val="2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Faktor Internal dan Eksternal Penyebab Korupsi.</w:t>
            </w:r>
          </w:p>
        </w:tc>
        <w:tc>
          <w:tcPr>
            <w:tcW w:w="2340" w:type="dxa"/>
          </w:tcPr>
          <w:p w14:paraId="294700A9" w14:textId="77777777" w:rsidR="009100E1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Faktor penyebab korupsi</w:t>
            </w:r>
          </w:p>
          <w:p w14:paraId="74F13905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5846E9B" w14:textId="3A2A8F05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MUSTAJIB</w:t>
            </w:r>
          </w:p>
        </w:tc>
        <w:tc>
          <w:tcPr>
            <w:tcW w:w="1901" w:type="dxa"/>
          </w:tcPr>
          <w:p w14:paraId="7494148F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6FE5B3A6" w14:textId="77777777" w:rsidR="009100E1" w:rsidRPr="00976983" w:rsidRDefault="009100E1" w:rsidP="009769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5A29D154" w14:textId="77777777" w:rsidR="009100E1" w:rsidRPr="00976983" w:rsidRDefault="009100E1" w:rsidP="009769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11505E42" w14:textId="77777777" w:rsidR="009100E1" w:rsidRPr="00976983" w:rsidRDefault="009100E1" w:rsidP="0097698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533CBC2D" w14:textId="77777777" w:rsidR="009100E1" w:rsidRPr="00976983" w:rsidRDefault="009100E1" w:rsidP="00976983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5C0BFF02" w14:textId="77777777" w:rsidR="009100E1" w:rsidRPr="00976983" w:rsidRDefault="009100E1" w:rsidP="00976983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5342E8CF" w14:textId="77777777" w:rsidR="009100E1" w:rsidRPr="00976983" w:rsidRDefault="009100E1" w:rsidP="00976983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48EA3B6B" w14:textId="77777777" w:rsidR="009100E1" w:rsidRPr="00976983" w:rsidRDefault="009100E1" w:rsidP="00976983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5CF65920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0E1" w:rsidRPr="00976983" w14:paraId="43977976" w14:textId="77777777" w:rsidTr="00976983">
        <w:tc>
          <w:tcPr>
            <w:tcW w:w="1083" w:type="dxa"/>
          </w:tcPr>
          <w:p w14:paraId="579305F2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Ke-4</w:t>
            </w:r>
          </w:p>
        </w:tc>
        <w:tc>
          <w:tcPr>
            <w:tcW w:w="2872" w:type="dxa"/>
          </w:tcPr>
          <w:p w14:paraId="3E58083B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Dampak massif korupsi </w:t>
            </w:r>
          </w:p>
          <w:p w14:paraId="524087D0" w14:textId="77777777" w:rsidR="009100E1" w:rsidRPr="00976983" w:rsidRDefault="009100E1" w:rsidP="00976983">
            <w:pPr>
              <w:pStyle w:val="Pa24"/>
              <w:numPr>
                <w:ilvl w:val="0"/>
                <w:numId w:val="3"/>
              </w:numPr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Dampak Ekonomi;</w:t>
            </w:r>
          </w:p>
          <w:p w14:paraId="10A7223D" w14:textId="77777777" w:rsidR="009100E1" w:rsidRPr="00976983" w:rsidRDefault="009100E1" w:rsidP="00976983">
            <w:pPr>
              <w:pStyle w:val="Pa24"/>
              <w:numPr>
                <w:ilvl w:val="0"/>
                <w:numId w:val="3"/>
              </w:numPr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Dampak Sosial dan Kemiskinan Masyarakat;</w:t>
            </w:r>
          </w:p>
          <w:p w14:paraId="76D9324F" w14:textId="77777777" w:rsidR="009100E1" w:rsidRPr="00976983" w:rsidRDefault="009100E1" w:rsidP="00976983">
            <w:pPr>
              <w:pStyle w:val="Pa24"/>
              <w:numPr>
                <w:ilvl w:val="0"/>
                <w:numId w:val="3"/>
              </w:numPr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Dampak Birokrasi Pemerintahan;</w:t>
            </w:r>
          </w:p>
          <w:p w14:paraId="056BEABA" w14:textId="77777777" w:rsidR="009100E1" w:rsidRPr="00976983" w:rsidRDefault="009100E1" w:rsidP="00976983">
            <w:pPr>
              <w:pStyle w:val="Pa24"/>
              <w:numPr>
                <w:ilvl w:val="0"/>
                <w:numId w:val="3"/>
              </w:numPr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Dampak terhadap Politik dan Demokrasi;</w:t>
            </w:r>
          </w:p>
          <w:p w14:paraId="181895F3" w14:textId="77777777" w:rsidR="009100E1" w:rsidRPr="00976983" w:rsidRDefault="009100E1" w:rsidP="00976983">
            <w:pPr>
              <w:pStyle w:val="Pa24"/>
              <w:numPr>
                <w:ilvl w:val="0"/>
                <w:numId w:val="3"/>
              </w:numPr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Dampak terhadap Penegakan Hukum;</w:t>
            </w:r>
          </w:p>
          <w:p w14:paraId="023D3D7C" w14:textId="77777777" w:rsidR="009100E1" w:rsidRPr="00976983" w:rsidRDefault="009100E1" w:rsidP="00976983">
            <w:pPr>
              <w:pStyle w:val="Pa24"/>
              <w:numPr>
                <w:ilvl w:val="0"/>
                <w:numId w:val="3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Dampak terhadap Pertahanan dan Keamanan;</w:t>
            </w:r>
          </w:p>
          <w:p w14:paraId="026C65FD" w14:textId="77777777" w:rsidR="009100E1" w:rsidRPr="00976983" w:rsidRDefault="009100E1" w:rsidP="00976983">
            <w:pPr>
              <w:pStyle w:val="Pa24"/>
              <w:numPr>
                <w:ilvl w:val="0"/>
                <w:numId w:val="3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Dampak Kerusakan Lingkungan.</w:t>
            </w:r>
          </w:p>
        </w:tc>
        <w:tc>
          <w:tcPr>
            <w:tcW w:w="2340" w:type="dxa"/>
          </w:tcPr>
          <w:p w14:paraId="3D4549A2" w14:textId="77777777" w:rsidR="009100E1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Dampak massif korupsi</w:t>
            </w:r>
          </w:p>
          <w:p w14:paraId="329595A6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3914746" w14:textId="3AA2FCCB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RANI JANUARTA</w:t>
            </w:r>
          </w:p>
        </w:tc>
        <w:tc>
          <w:tcPr>
            <w:tcW w:w="1901" w:type="dxa"/>
          </w:tcPr>
          <w:p w14:paraId="476800EC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7BF82E4C" w14:textId="77777777" w:rsidR="009100E1" w:rsidRPr="00976983" w:rsidRDefault="009100E1" w:rsidP="009769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7B151C0E" w14:textId="77777777" w:rsidR="009100E1" w:rsidRPr="00976983" w:rsidRDefault="009100E1" w:rsidP="009769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73E24E6D" w14:textId="77777777" w:rsidR="009100E1" w:rsidRPr="00976983" w:rsidRDefault="009100E1" w:rsidP="0097698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4BE7A9DA" w14:textId="77777777" w:rsidR="009100E1" w:rsidRPr="00976983" w:rsidRDefault="009100E1" w:rsidP="00976983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116BEC96" w14:textId="77777777" w:rsidR="009100E1" w:rsidRPr="00976983" w:rsidRDefault="009100E1" w:rsidP="00976983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745FE88B" w14:textId="77777777" w:rsidR="009100E1" w:rsidRPr="00976983" w:rsidRDefault="009100E1" w:rsidP="00976983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1E69033A" w14:textId="77777777" w:rsidR="009100E1" w:rsidRPr="00976983" w:rsidRDefault="009100E1" w:rsidP="00976983">
            <w:pPr>
              <w:pStyle w:val="ListParagraph"/>
              <w:numPr>
                <w:ilvl w:val="0"/>
                <w:numId w:val="2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3DAD7CBF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0E1" w:rsidRPr="00976983" w14:paraId="53E24973" w14:textId="77777777" w:rsidTr="00976983">
        <w:tc>
          <w:tcPr>
            <w:tcW w:w="1083" w:type="dxa"/>
          </w:tcPr>
          <w:p w14:paraId="251B880C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Ke-5</w:t>
            </w:r>
          </w:p>
        </w:tc>
        <w:tc>
          <w:tcPr>
            <w:tcW w:w="2872" w:type="dxa"/>
          </w:tcPr>
          <w:p w14:paraId="2C3F0895" w14:textId="77777777" w:rsidR="009100E1" w:rsidRPr="00976983" w:rsidRDefault="009100E1" w:rsidP="00976983">
            <w:pPr>
              <w:pStyle w:val="Pa35"/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</w:t>
            </w: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Nilai-nilai anti korupsi dan prinsip-prinsip anti korupsi. </w:t>
            </w:r>
          </w:p>
          <w:p w14:paraId="0938F5E7" w14:textId="77777777" w:rsidR="009100E1" w:rsidRPr="00976983" w:rsidRDefault="009100E1" w:rsidP="00976983">
            <w:pPr>
              <w:pStyle w:val="Pa25"/>
              <w:numPr>
                <w:ilvl w:val="0"/>
                <w:numId w:val="4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Nilai-Nilai Anti Korupsi;</w:t>
            </w:r>
          </w:p>
          <w:p w14:paraId="693E541D" w14:textId="77777777" w:rsidR="009100E1" w:rsidRPr="00976983" w:rsidRDefault="009100E1" w:rsidP="00976983">
            <w:pPr>
              <w:pStyle w:val="Pa25"/>
              <w:numPr>
                <w:ilvl w:val="0"/>
                <w:numId w:val="4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Prinsip-Prinsip Anti Korupsi.</w:t>
            </w:r>
          </w:p>
        </w:tc>
        <w:tc>
          <w:tcPr>
            <w:tcW w:w="2340" w:type="dxa"/>
          </w:tcPr>
          <w:p w14:paraId="44C77F93" w14:textId="77777777" w:rsidR="009100E1" w:rsidRDefault="00034E73" w:rsidP="0097698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Nilai-nilai anti korupsi dan prinsip-prinsip anti korupsi</w:t>
            </w:r>
          </w:p>
          <w:p w14:paraId="2DEF774F" w14:textId="77777777" w:rsidR="00A73FE8" w:rsidRDefault="00A73FE8" w:rsidP="0097698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172DDB64" w14:textId="5A0F8239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NURUL FADILAH</w:t>
            </w:r>
          </w:p>
        </w:tc>
        <w:tc>
          <w:tcPr>
            <w:tcW w:w="1901" w:type="dxa"/>
          </w:tcPr>
          <w:p w14:paraId="554652A9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05DDF43E" w14:textId="77777777" w:rsidR="009100E1" w:rsidRPr="00976983" w:rsidRDefault="009100E1" w:rsidP="0097698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2EEF8FA5" w14:textId="77777777" w:rsidR="009100E1" w:rsidRPr="00976983" w:rsidRDefault="009100E1" w:rsidP="0097698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37666B5C" w14:textId="77777777" w:rsidR="009100E1" w:rsidRPr="00976983" w:rsidRDefault="009100E1" w:rsidP="0097698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6F3167A9" w14:textId="77777777" w:rsidR="009100E1" w:rsidRPr="00976983" w:rsidRDefault="009100E1" w:rsidP="0097698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5562A3EC" w14:textId="77777777" w:rsidR="009100E1" w:rsidRPr="00976983" w:rsidRDefault="009100E1" w:rsidP="0097698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4437735E" w14:textId="77777777" w:rsidR="009100E1" w:rsidRPr="00976983" w:rsidRDefault="009100E1" w:rsidP="0097698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1E51C6CD" w14:textId="77777777" w:rsidR="009100E1" w:rsidRPr="00976983" w:rsidRDefault="009100E1" w:rsidP="0097698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42445E4B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0E1" w:rsidRPr="00976983" w14:paraId="3C066C1E" w14:textId="77777777" w:rsidTr="00976983">
        <w:tc>
          <w:tcPr>
            <w:tcW w:w="1083" w:type="dxa"/>
          </w:tcPr>
          <w:p w14:paraId="2B289154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Ke-6</w:t>
            </w:r>
          </w:p>
        </w:tc>
        <w:tc>
          <w:tcPr>
            <w:tcW w:w="2872" w:type="dxa"/>
          </w:tcPr>
          <w:p w14:paraId="4E5C011B" w14:textId="77777777" w:rsidR="009100E1" w:rsidRPr="00976983" w:rsidRDefault="009100E1" w:rsidP="00976983">
            <w:pPr>
              <w:pStyle w:val="Pa36"/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</w:t>
            </w: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  <w:lang w:val="id-ID"/>
              </w:rPr>
              <w:t>Upaya Pemberantasan Korupsi.</w:t>
            </w: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  <w:p w14:paraId="3AA34E7D" w14:textId="77777777" w:rsidR="009100E1" w:rsidRPr="00976983" w:rsidRDefault="009100E1" w:rsidP="00976983">
            <w:pPr>
              <w:pStyle w:val="Pa36"/>
              <w:numPr>
                <w:ilvl w:val="0"/>
                <w:numId w:val="5"/>
              </w:numPr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  <w:lang w:val="id-ID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  <w:lang w:val="id-ID"/>
              </w:rPr>
              <w:t>Konsep Pemberantasan Korupsi;</w:t>
            </w:r>
          </w:p>
          <w:p w14:paraId="2606D78C" w14:textId="77777777" w:rsidR="009100E1" w:rsidRPr="00976983" w:rsidRDefault="009100E1" w:rsidP="00976983">
            <w:pPr>
              <w:pStyle w:val="Pa26"/>
              <w:numPr>
                <w:ilvl w:val="0"/>
                <w:numId w:val="5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  <w:lang w:val="id-ID"/>
              </w:rPr>
              <w:t>Upaya Penanggulangan Kejahatan (korupsi) dengan Menggunakan Hukum Pidana;</w:t>
            </w:r>
          </w:p>
          <w:p w14:paraId="6F87C9EF" w14:textId="77777777" w:rsidR="009100E1" w:rsidRPr="00976983" w:rsidRDefault="009100E1" w:rsidP="00976983">
            <w:pPr>
              <w:pStyle w:val="Pa26"/>
              <w:numPr>
                <w:ilvl w:val="0"/>
                <w:numId w:val="5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Berbagai Strategi dan/atau Upaya      Pemberantasan Korupsi.</w:t>
            </w:r>
          </w:p>
        </w:tc>
        <w:tc>
          <w:tcPr>
            <w:tcW w:w="2340" w:type="dxa"/>
          </w:tcPr>
          <w:p w14:paraId="47E2FBA4" w14:textId="77777777" w:rsidR="009100E1" w:rsidRDefault="00034E73" w:rsidP="00976983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val="id-ID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  <w:lang w:val="id-ID"/>
              </w:rPr>
              <w:t>Upaya Pemberantasan Korupsi</w:t>
            </w:r>
          </w:p>
          <w:p w14:paraId="4F442839" w14:textId="77777777" w:rsidR="00A73FE8" w:rsidRDefault="00A73FE8" w:rsidP="00976983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val="id-ID"/>
              </w:rPr>
            </w:pPr>
          </w:p>
          <w:p w14:paraId="475AB8E1" w14:textId="66E74501" w:rsidR="00A73FE8" w:rsidRP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HUSNUL KHOTIMAH</w:t>
            </w:r>
          </w:p>
        </w:tc>
        <w:tc>
          <w:tcPr>
            <w:tcW w:w="1901" w:type="dxa"/>
          </w:tcPr>
          <w:p w14:paraId="7E736EAB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2D699BA5" w14:textId="77777777" w:rsidR="009100E1" w:rsidRPr="00976983" w:rsidRDefault="009100E1" w:rsidP="009769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4784D6CB" w14:textId="77777777" w:rsidR="009100E1" w:rsidRPr="00976983" w:rsidRDefault="009100E1" w:rsidP="009769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4E30F905" w14:textId="77777777" w:rsidR="009100E1" w:rsidRPr="00976983" w:rsidRDefault="009100E1" w:rsidP="0097698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47CE1566" w14:textId="77777777" w:rsidR="009100E1" w:rsidRPr="00976983" w:rsidRDefault="009100E1" w:rsidP="00976983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4817C910" w14:textId="77777777" w:rsidR="009100E1" w:rsidRPr="00976983" w:rsidRDefault="009100E1" w:rsidP="00976983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538950F0" w14:textId="77777777" w:rsidR="009100E1" w:rsidRPr="00976983" w:rsidRDefault="009100E1" w:rsidP="00976983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55F2F721" w14:textId="77777777" w:rsidR="009100E1" w:rsidRPr="00976983" w:rsidRDefault="009100E1" w:rsidP="00976983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64FF9510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0E1" w:rsidRPr="00976983" w14:paraId="2AC79B76" w14:textId="77777777" w:rsidTr="00976983">
        <w:tc>
          <w:tcPr>
            <w:tcW w:w="1083" w:type="dxa"/>
          </w:tcPr>
          <w:p w14:paraId="5D6E848D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Ke-7</w:t>
            </w:r>
          </w:p>
        </w:tc>
        <w:tc>
          <w:tcPr>
            <w:tcW w:w="2872" w:type="dxa"/>
          </w:tcPr>
          <w:p w14:paraId="73E00443" w14:textId="77777777" w:rsidR="009100E1" w:rsidRPr="00976983" w:rsidRDefault="009100E1" w:rsidP="00976983">
            <w:pPr>
              <w:pStyle w:val="Pa37"/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</w:t>
            </w: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Gerakan-gerakan, kerjasama dan beberapa instrumen internasional pencegahan korupsi. </w:t>
            </w:r>
          </w:p>
          <w:p w14:paraId="741085E2" w14:textId="77777777" w:rsidR="009100E1" w:rsidRPr="00976983" w:rsidRDefault="009100E1" w:rsidP="00976983">
            <w:pPr>
              <w:pStyle w:val="Pa43"/>
              <w:numPr>
                <w:ilvl w:val="0"/>
                <w:numId w:val="6"/>
              </w:numPr>
              <w:spacing w:after="4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Gerakan dan Kerjasama Internasional Pencegahan Korupsi; </w:t>
            </w:r>
          </w:p>
          <w:p w14:paraId="38ED1F92" w14:textId="77777777" w:rsidR="009100E1" w:rsidRPr="00976983" w:rsidRDefault="009100E1" w:rsidP="00976983">
            <w:pPr>
              <w:pStyle w:val="Pa43"/>
              <w:numPr>
                <w:ilvl w:val="0"/>
                <w:numId w:val="6"/>
              </w:numPr>
              <w:spacing w:after="4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Instrumen Internasional Pencegahan Korupsi; </w:t>
            </w:r>
          </w:p>
          <w:p w14:paraId="7BE0F03D" w14:textId="77777777" w:rsidR="009100E1" w:rsidRPr="00976983" w:rsidRDefault="009100E1" w:rsidP="00976983">
            <w:pPr>
              <w:pStyle w:val="Pa43"/>
              <w:numPr>
                <w:ilvl w:val="0"/>
                <w:numId w:val="6"/>
              </w:numPr>
              <w:spacing w:after="4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Pencegahan Korupsi : Belajar dari Negara Lain; </w:t>
            </w:r>
          </w:p>
          <w:p w14:paraId="7F6D49F2" w14:textId="77777777" w:rsidR="009100E1" w:rsidRPr="00976983" w:rsidRDefault="009100E1" w:rsidP="00976983">
            <w:pPr>
              <w:pStyle w:val="Pa43"/>
              <w:numPr>
                <w:ilvl w:val="0"/>
                <w:numId w:val="6"/>
              </w:numPr>
              <w:spacing w:after="4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>Arti Penting Ratifikasi Konvensi Anti-korupsi Bagi Indonesia</w:t>
            </w:r>
          </w:p>
        </w:tc>
        <w:tc>
          <w:tcPr>
            <w:tcW w:w="2340" w:type="dxa"/>
          </w:tcPr>
          <w:p w14:paraId="1EBAB770" w14:textId="77777777" w:rsidR="00034E73" w:rsidRPr="00976983" w:rsidRDefault="00034E73" w:rsidP="00976983">
            <w:pPr>
              <w:pStyle w:val="Pa37"/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lastRenderedPageBreak/>
              <w:t xml:space="preserve">Gerakan-gerakan, kerjasama dan beberapa instrumen internasional pencegahan korupsi. </w:t>
            </w:r>
          </w:p>
          <w:p w14:paraId="66D44A31" w14:textId="77777777" w:rsidR="009100E1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C1BF42A" w14:textId="65A1BF47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ROIJATUL FAIDAH</w:t>
            </w:r>
          </w:p>
        </w:tc>
        <w:tc>
          <w:tcPr>
            <w:tcW w:w="1901" w:type="dxa"/>
          </w:tcPr>
          <w:p w14:paraId="5772DD1A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6C99135F" w14:textId="77777777" w:rsidR="009100E1" w:rsidRPr="00976983" w:rsidRDefault="009100E1" w:rsidP="0097698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4789170D" w14:textId="77777777" w:rsidR="009100E1" w:rsidRPr="00976983" w:rsidRDefault="009100E1" w:rsidP="0097698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71462B28" w14:textId="77777777" w:rsidR="009100E1" w:rsidRPr="00976983" w:rsidRDefault="009100E1" w:rsidP="0097698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2BF28AC7" w14:textId="77777777" w:rsidR="009100E1" w:rsidRPr="00976983" w:rsidRDefault="009100E1" w:rsidP="00976983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12C2C7D7" w14:textId="77777777" w:rsidR="009100E1" w:rsidRPr="00976983" w:rsidRDefault="009100E1" w:rsidP="00976983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55794AE3" w14:textId="77777777" w:rsidR="009100E1" w:rsidRPr="00976983" w:rsidRDefault="009100E1" w:rsidP="00976983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293AC0C1" w14:textId="77777777" w:rsidR="009100E1" w:rsidRPr="00976983" w:rsidRDefault="009100E1" w:rsidP="00976983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4E01813B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0E1" w:rsidRPr="00976983" w14:paraId="3631A873" w14:textId="77777777" w:rsidTr="00976983">
        <w:tc>
          <w:tcPr>
            <w:tcW w:w="1083" w:type="dxa"/>
          </w:tcPr>
          <w:p w14:paraId="46A3CE57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Ke-8</w:t>
            </w:r>
          </w:p>
        </w:tc>
        <w:tc>
          <w:tcPr>
            <w:tcW w:w="2872" w:type="dxa"/>
          </w:tcPr>
          <w:p w14:paraId="152FBC98" w14:textId="77777777" w:rsidR="009100E1" w:rsidRPr="00976983" w:rsidRDefault="009100E1" w:rsidP="00976983">
            <w:pPr>
              <w:pStyle w:val="Pa38"/>
              <w:spacing w:after="100"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</w:t>
            </w: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Tindak Pidana Korupsi dalam Peraturan Perundang-undangan di Indonesia</w:t>
            </w:r>
          </w:p>
          <w:p w14:paraId="6362D6A7" w14:textId="77777777" w:rsidR="009100E1" w:rsidRPr="00976983" w:rsidRDefault="009100E1" w:rsidP="00976983">
            <w:pPr>
              <w:pStyle w:val="Pa28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Sejarah Pemberantasan Tindak Pidana Korupsi;</w:t>
            </w:r>
          </w:p>
          <w:p w14:paraId="61D1B0CA" w14:textId="77777777" w:rsidR="009100E1" w:rsidRPr="00976983" w:rsidRDefault="009100E1" w:rsidP="00976983">
            <w:pPr>
              <w:pStyle w:val="Pa28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Latar Belakang Lahirnya Delik Korupsi dalam Perundang-undangan Korupsi;</w:t>
            </w:r>
          </w:p>
          <w:p w14:paraId="44781358" w14:textId="77777777" w:rsidR="009100E1" w:rsidRPr="00976983" w:rsidRDefault="009100E1" w:rsidP="00976983">
            <w:pPr>
              <w:pStyle w:val="Pa28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Delik Korupsi menurut Undang-undang Nomor 31 tahun 1999 juncto Undang-undang Nomor 20 tahun 2001 tentang Perubahan atas Undang-undang Nomor 31 tahun 1999 tentang Pemberantasan Tindak Pidana Korupsi;</w:t>
            </w:r>
          </w:p>
          <w:p w14:paraId="4D8AE844" w14:textId="77777777" w:rsidR="009100E1" w:rsidRPr="00976983" w:rsidRDefault="009100E1" w:rsidP="00976983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Gratifikasi </w:t>
            </w:r>
          </w:p>
          <w:p w14:paraId="64FD559D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7AA881A" w14:textId="77777777" w:rsidR="009100E1" w:rsidRDefault="00034E73" w:rsidP="0097698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Tindak Pidana Korupsi dalam Peraturan Perundang-undangan di Indonesia</w:t>
            </w:r>
          </w:p>
          <w:p w14:paraId="6C10F883" w14:textId="77777777" w:rsidR="00A73FE8" w:rsidRDefault="00A73FE8" w:rsidP="0097698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  <w:p w14:paraId="65CA4ADD" w14:textId="33979391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MEISYAROH</w:t>
            </w:r>
          </w:p>
        </w:tc>
        <w:tc>
          <w:tcPr>
            <w:tcW w:w="1901" w:type="dxa"/>
          </w:tcPr>
          <w:p w14:paraId="1CA6F088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4B6648A1" w14:textId="77777777" w:rsidR="009100E1" w:rsidRPr="00976983" w:rsidRDefault="009100E1" w:rsidP="0097698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2DFD1D4F" w14:textId="77777777" w:rsidR="009100E1" w:rsidRPr="00976983" w:rsidRDefault="009100E1" w:rsidP="0097698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625A2ADA" w14:textId="77777777" w:rsidR="009100E1" w:rsidRPr="00976983" w:rsidRDefault="009100E1" w:rsidP="0097698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382ACE27" w14:textId="77777777" w:rsidR="009100E1" w:rsidRPr="00976983" w:rsidRDefault="009100E1" w:rsidP="00976983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5D3389A7" w14:textId="77777777" w:rsidR="009100E1" w:rsidRPr="00976983" w:rsidRDefault="009100E1" w:rsidP="00976983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1D34C38E" w14:textId="77777777" w:rsidR="009100E1" w:rsidRPr="00976983" w:rsidRDefault="009100E1" w:rsidP="00976983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0C3EEA0B" w14:textId="77777777" w:rsidR="009100E1" w:rsidRPr="00976983" w:rsidRDefault="009100E1" w:rsidP="00976983">
            <w:pPr>
              <w:pStyle w:val="ListParagraph"/>
              <w:numPr>
                <w:ilvl w:val="0"/>
                <w:numId w:val="2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64A55819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34E73" w:rsidRPr="00976983" w14:paraId="34EE8B37" w14:textId="77777777" w:rsidTr="00976983">
        <w:tc>
          <w:tcPr>
            <w:tcW w:w="1083" w:type="dxa"/>
          </w:tcPr>
          <w:p w14:paraId="2A1816CD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Ke-9</w:t>
            </w:r>
          </w:p>
        </w:tc>
        <w:tc>
          <w:tcPr>
            <w:tcW w:w="2872" w:type="dxa"/>
          </w:tcPr>
          <w:p w14:paraId="792F73D6" w14:textId="77777777" w:rsidR="00034E73" w:rsidRPr="00976983" w:rsidRDefault="00034E73" w:rsidP="00976983">
            <w:pPr>
              <w:pStyle w:val="Pa39"/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Peran dan Keterlibatan Mahasiswa dalam Gerakan Anti Korupsi </w:t>
            </w:r>
          </w:p>
          <w:p w14:paraId="2C7BCFE1" w14:textId="77777777" w:rsidR="00034E73" w:rsidRPr="00976983" w:rsidRDefault="00034E73" w:rsidP="00976983">
            <w:pPr>
              <w:pStyle w:val="Pa39"/>
              <w:numPr>
                <w:ilvl w:val="0"/>
                <w:numId w:val="8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Gerakan Anti Korupsi;</w:t>
            </w:r>
          </w:p>
          <w:p w14:paraId="24E2BD63" w14:textId="77777777" w:rsidR="00034E73" w:rsidRPr="00976983" w:rsidRDefault="00034E73" w:rsidP="00976983">
            <w:pPr>
              <w:pStyle w:val="Pa39"/>
              <w:numPr>
                <w:ilvl w:val="0"/>
                <w:numId w:val="8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Peran Mahasiswa;</w:t>
            </w:r>
          </w:p>
          <w:p w14:paraId="29883FDB" w14:textId="77777777" w:rsidR="00034E73" w:rsidRPr="00976983" w:rsidRDefault="00034E73" w:rsidP="00976983">
            <w:pPr>
              <w:pStyle w:val="Pa39"/>
              <w:numPr>
                <w:ilvl w:val="0"/>
                <w:numId w:val="8"/>
              </w:numPr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Keterlibatan Mahasiswa</w:t>
            </w:r>
          </w:p>
        </w:tc>
        <w:tc>
          <w:tcPr>
            <w:tcW w:w="2340" w:type="dxa"/>
          </w:tcPr>
          <w:p w14:paraId="6B067392" w14:textId="77777777" w:rsidR="00034E73" w:rsidRPr="00976983" w:rsidRDefault="00034E73" w:rsidP="00976983">
            <w:pPr>
              <w:pStyle w:val="Pa39"/>
              <w:spacing w:after="10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Peran dan Keterlibatan Mahasiswa dalam Gerakan Anti Korupsi </w:t>
            </w:r>
          </w:p>
          <w:p w14:paraId="2F9943F8" w14:textId="77777777" w:rsidR="00034E7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8C9F06" w14:textId="02191C9E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FIRNANDA</w:t>
            </w:r>
          </w:p>
        </w:tc>
        <w:tc>
          <w:tcPr>
            <w:tcW w:w="1901" w:type="dxa"/>
          </w:tcPr>
          <w:p w14:paraId="3ABD941A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15E78B14" w14:textId="77777777" w:rsidR="00034E73" w:rsidRPr="00976983" w:rsidRDefault="00034E73" w:rsidP="009769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6ECF4BBD" w14:textId="77777777" w:rsidR="00034E73" w:rsidRPr="00976983" w:rsidRDefault="00034E73" w:rsidP="009769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21998AD2" w14:textId="77777777" w:rsidR="00034E73" w:rsidRPr="00976983" w:rsidRDefault="00034E73" w:rsidP="0097698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1A6F6931" w14:textId="77777777" w:rsidR="00034E73" w:rsidRPr="00976983" w:rsidRDefault="00034E73" w:rsidP="00976983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3F233A8B" w14:textId="77777777" w:rsidR="00034E73" w:rsidRPr="00976983" w:rsidRDefault="00034E73" w:rsidP="00976983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4589B3BF" w14:textId="77777777" w:rsidR="00034E73" w:rsidRPr="00976983" w:rsidRDefault="00034E73" w:rsidP="00976983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4EC18AA4" w14:textId="77777777" w:rsidR="00034E73" w:rsidRPr="00976983" w:rsidRDefault="00034E73" w:rsidP="00976983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71F090C3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34E73" w:rsidRPr="00976983" w14:paraId="1D1D1B06" w14:textId="77777777" w:rsidTr="00976983">
        <w:tc>
          <w:tcPr>
            <w:tcW w:w="1083" w:type="dxa"/>
          </w:tcPr>
          <w:p w14:paraId="3E5F98EB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Ke-10</w:t>
            </w:r>
          </w:p>
        </w:tc>
        <w:tc>
          <w:tcPr>
            <w:tcW w:w="2872" w:type="dxa"/>
          </w:tcPr>
          <w:p w14:paraId="747A4456" w14:textId="77777777" w:rsidR="00034E73" w:rsidRPr="00976983" w:rsidRDefault="00034E73" w:rsidP="0097698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Mahasiswa mampu memahami tentang Peran dan fungsi KPK</w:t>
            </w:r>
          </w:p>
          <w:p w14:paraId="119C96B3" w14:textId="77777777" w:rsidR="00034E73" w:rsidRPr="00976983" w:rsidRDefault="00034E73" w:rsidP="0097698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Makna peran dan fungsi</w:t>
            </w:r>
          </w:p>
          <w:p w14:paraId="3F4E0374" w14:textId="77777777" w:rsidR="00034E73" w:rsidRPr="00976983" w:rsidRDefault="00034E73" w:rsidP="0097698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Peran KPK</w:t>
            </w:r>
          </w:p>
          <w:p w14:paraId="2EE75C59" w14:textId="77777777" w:rsidR="00034E73" w:rsidRPr="00976983" w:rsidRDefault="00034E73" w:rsidP="0097698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Fungsi KPK</w:t>
            </w:r>
          </w:p>
        </w:tc>
        <w:tc>
          <w:tcPr>
            <w:tcW w:w="2340" w:type="dxa"/>
          </w:tcPr>
          <w:p w14:paraId="702DC8E0" w14:textId="77777777" w:rsidR="00034E7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Peran dan fungsi KPK</w:t>
            </w:r>
          </w:p>
          <w:p w14:paraId="7BC0A4DC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75E1B2B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lastRenderedPageBreak/>
              <w:t>ANIS FITRIYAH</w:t>
            </w:r>
          </w:p>
          <w:p w14:paraId="7CCE88B0" w14:textId="67AB147E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SOFIATUR ROBI’AH</w:t>
            </w:r>
          </w:p>
        </w:tc>
        <w:tc>
          <w:tcPr>
            <w:tcW w:w="1901" w:type="dxa"/>
          </w:tcPr>
          <w:p w14:paraId="1A5EB749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100’</w:t>
            </w:r>
          </w:p>
        </w:tc>
        <w:tc>
          <w:tcPr>
            <w:tcW w:w="2217" w:type="dxa"/>
          </w:tcPr>
          <w:p w14:paraId="3EAA1C00" w14:textId="77777777" w:rsidR="00034E73" w:rsidRPr="00976983" w:rsidRDefault="00034E73" w:rsidP="0097698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1F00F37C" w14:textId="77777777" w:rsidR="00034E73" w:rsidRPr="00976983" w:rsidRDefault="00034E73" w:rsidP="0097698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02899A77" w14:textId="77777777" w:rsidR="00034E73" w:rsidRPr="00976983" w:rsidRDefault="00034E73" w:rsidP="0097698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Tanya jawab</w:t>
            </w:r>
          </w:p>
        </w:tc>
        <w:tc>
          <w:tcPr>
            <w:tcW w:w="2452" w:type="dxa"/>
          </w:tcPr>
          <w:p w14:paraId="73F78678" w14:textId="77777777" w:rsidR="00034E73" w:rsidRPr="00976983" w:rsidRDefault="00034E73" w:rsidP="00976983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Partisipasi Perkuliahan dan 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79EE8F1F" w14:textId="77777777" w:rsidR="00034E73" w:rsidRPr="00976983" w:rsidRDefault="00034E73" w:rsidP="00976983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4FF58DD3" w14:textId="77777777" w:rsidR="00034E73" w:rsidRPr="00976983" w:rsidRDefault="00034E73" w:rsidP="00976983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1A4EB158" w14:textId="77777777" w:rsidR="00034E73" w:rsidRPr="00976983" w:rsidRDefault="00034E73" w:rsidP="00976983">
            <w:pPr>
              <w:pStyle w:val="ListParagraph"/>
              <w:numPr>
                <w:ilvl w:val="0"/>
                <w:numId w:val="33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57F640B4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34E73" w:rsidRPr="00976983" w14:paraId="2711A839" w14:textId="77777777" w:rsidTr="00976983">
        <w:tc>
          <w:tcPr>
            <w:tcW w:w="1083" w:type="dxa"/>
          </w:tcPr>
          <w:p w14:paraId="00A282A9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Ke-11</w:t>
            </w:r>
          </w:p>
        </w:tc>
        <w:tc>
          <w:tcPr>
            <w:tcW w:w="2872" w:type="dxa"/>
          </w:tcPr>
          <w:p w14:paraId="757B39D3" w14:textId="77777777" w:rsidR="00034E73" w:rsidRPr="00976983" w:rsidRDefault="00034E73" w:rsidP="00976983">
            <w:pPr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Mahasiswa mampu memahami tentang Harta Benda Koruptor dan Pembuktian Terbalik</w:t>
            </w:r>
          </w:p>
          <w:p w14:paraId="136648D8" w14:textId="77777777" w:rsidR="00034E73" w:rsidRPr="00976983" w:rsidRDefault="00034E73" w:rsidP="0097698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Makna harta benda koruptor</w:t>
            </w:r>
          </w:p>
          <w:p w14:paraId="560548C7" w14:textId="77777777" w:rsidR="00034E73" w:rsidRPr="00976983" w:rsidRDefault="00034E73" w:rsidP="0097698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Makna pembuktian terbalik</w:t>
            </w:r>
          </w:p>
          <w:p w14:paraId="23C5F0FB" w14:textId="77777777" w:rsidR="00034E73" w:rsidRPr="00976983" w:rsidRDefault="00034E73" w:rsidP="0097698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Harta benda koruptor</w:t>
            </w:r>
          </w:p>
          <w:p w14:paraId="7BBA9C3B" w14:textId="77777777" w:rsidR="00034E73" w:rsidRPr="00976983" w:rsidRDefault="00034E73" w:rsidP="0097698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Pembuktian terbalik</w:t>
            </w:r>
          </w:p>
        </w:tc>
        <w:tc>
          <w:tcPr>
            <w:tcW w:w="2340" w:type="dxa"/>
          </w:tcPr>
          <w:p w14:paraId="4C080A3F" w14:textId="77777777" w:rsidR="00034E7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Harta Benda Koruptor dan Pembuktian Terbalik</w:t>
            </w:r>
          </w:p>
          <w:p w14:paraId="5BBB2D0A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C86AA9D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AMRATI</w:t>
            </w:r>
          </w:p>
          <w:p w14:paraId="4108757A" w14:textId="36352FDC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ROSITA NADA S</w:t>
            </w:r>
          </w:p>
        </w:tc>
        <w:tc>
          <w:tcPr>
            <w:tcW w:w="1901" w:type="dxa"/>
          </w:tcPr>
          <w:p w14:paraId="7C8F8E7A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2A59D143" w14:textId="77777777" w:rsidR="00034E73" w:rsidRPr="00976983" w:rsidRDefault="00034E73" w:rsidP="0097698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52BDC364" w14:textId="77777777" w:rsidR="00034E73" w:rsidRPr="00976983" w:rsidRDefault="00034E73" w:rsidP="0097698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54FDBB2E" w14:textId="77777777" w:rsidR="00034E73" w:rsidRPr="00976983" w:rsidRDefault="00034E73" w:rsidP="0097698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2502A41C" w14:textId="77777777" w:rsidR="00034E73" w:rsidRPr="00976983" w:rsidRDefault="00034E73" w:rsidP="00976983">
            <w:pPr>
              <w:pStyle w:val="ListParagraph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715E9C30" w14:textId="77777777" w:rsidR="00034E73" w:rsidRPr="00976983" w:rsidRDefault="00034E73" w:rsidP="00976983">
            <w:pPr>
              <w:pStyle w:val="ListParagraph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559ACB5B" w14:textId="77777777" w:rsidR="00034E73" w:rsidRPr="00976983" w:rsidRDefault="00034E73" w:rsidP="00976983">
            <w:pPr>
              <w:pStyle w:val="ListParagraph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2E784DE2" w14:textId="77777777" w:rsidR="00034E73" w:rsidRPr="00976983" w:rsidRDefault="00034E73" w:rsidP="00976983">
            <w:pPr>
              <w:pStyle w:val="ListParagraph"/>
              <w:numPr>
                <w:ilvl w:val="0"/>
                <w:numId w:val="35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58509930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34E73" w:rsidRPr="00976983" w14:paraId="647B7369" w14:textId="77777777" w:rsidTr="00976983">
        <w:tc>
          <w:tcPr>
            <w:tcW w:w="1083" w:type="dxa"/>
          </w:tcPr>
          <w:p w14:paraId="6B6F47C1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Ke-12</w:t>
            </w:r>
          </w:p>
        </w:tc>
        <w:tc>
          <w:tcPr>
            <w:tcW w:w="2872" w:type="dxa"/>
          </w:tcPr>
          <w:p w14:paraId="2720A808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Pengembalian Uang Hasil Korupsi </w:t>
            </w:r>
          </w:p>
          <w:p w14:paraId="2ADB0A8F" w14:textId="77777777" w:rsidR="00034E73" w:rsidRPr="00976983" w:rsidRDefault="00034E73" w:rsidP="0097698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Makna pengembalian</w:t>
            </w:r>
          </w:p>
          <w:p w14:paraId="3030C6A6" w14:textId="77777777" w:rsidR="00034E73" w:rsidRPr="00976983" w:rsidRDefault="00034E73" w:rsidP="0097698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Ketentuan pengembalian uang hasil korupsi</w:t>
            </w:r>
          </w:p>
          <w:p w14:paraId="5A4198B5" w14:textId="77777777" w:rsidR="00034E73" w:rsidRPr="00976983" w:rsidRDefault="00034E73" w:rsidP="0097698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Proses dan cara pengembalian uang hasil korupsi</w:t>
            </w:r>
          </w:p>
          <w:p w14:paraId="218C3FC2" w14:textId="77777777" w:rsidR="00034E73" w:rsidRPr="00976983" w:rsidRDefault="00034E73" w:rsidP="00976983">
            <w:pPr>
              <w:pStyle w:val="ListParagraph"/>
              <w:numPr>
                <w:ilvl w:val="0"/>
                <w:numId w:val="11"/>
              </w:numPr>
              <w:spacing w:line="240" w:lineRule="auto"/>
              <w:jc w:val="both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Pemanfaatan pengembalian uang hasil korupsi</w:t>
            </w:r>
          </w:p>
        </w:tc>
        <w:tc>
          <w:tcPr>
            <w:tcW w:w="2340" w:type="dxa"/>
          </w:tcPr>
          <w:p w14:paraId="1C76AD73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Pengembalian Uang Hasil Korupsi </w:t>
            </w:r>
          </w:p>
          <w:p w14:paraId="289DE8CE" w14:textId="77777777" w:rsidR="00034E7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826B86F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VIA SEPTI</w:t>
            </w:r>
          </w:p>
          <w:p w14:paraId="0FE8E28E" w14:textId="12FA724F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FITRIYATUL H</w:t>
            </w:r>
          </w:p>
        </w:tc>
        <w:tc>
          <w:tcPr>
            <w:tcW w:w="1901" w:type="dxa"/>
          </w:tcPr>
          <w:p w14:paraId="744829E4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0F7BF489" w14:textId="77777777" w:rsidR="00034E73" w:rsidRPr="00976983" w:rsidRDefault="00034E73" w:rsidP="009769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2160E40B" w14:textId="77777777" w:rsidR="00034E73" w:rsidRPr="00976983" w:rsidRDefault="00034E73" w:rsidP="009769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1D193D49" w14:textId="77777777" w:rsidR="00034E73" w:rsidRPr="00976983" w:rsidRDefault="00034E73" w:rsidP="0097698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6C50D157" w14:textId="77777777" w:rsidR="00034E73" w:rsidRPr="00976983" w:rsidRDefault="00034E73" w:rsidP="00976983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737BDCCE" w14:textId="77777777" w:rsidR="00034E73" w:rsidRPr="00976983" w:rsidRDefault="00034E73" w:rsidP="00976983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71D2C1BF" w14:textId="77777777" w:rsidR="00034E73" w:rsidRPr="00976983" w:rsidRDefault="00034E73" w:rsidP="00976983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3D5FA06B" w14:textId="77777777" w:rsidR="00034E73" w:rsidRPr="00976983" w:rsidRDefault="00034E73" w:rsidP="00976983">
            <w:pPr>
              <w:pStyle w:val="ListParagraph"/>
              <w:numPr>
                <w:ilvl w:val="0"/>
                <w:numId w:val="37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1899EF3B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34E73" w:rsidRPr="00976983" w14:paraId="0FA9587D" w14:textId="77777777" w:rsidTr="00976983">
        <w:tc>
          <w:tcPr>
            <w:tcW w:w="1083" w:type="dxa"/>
          </w:tcPr>
          <w:p w14:paraId="6F078033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Ke-13</w:t>
            </w:r>
          </w:p>
        </w:tc>
        <w:tc>
          <w:tcPr>
            <w:tcW w:w="2872" w:type="dxa"/>
          </w:tcPr>
          <w:p w14:paraId="0DCE0470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Pengaduan, perlindungan hukum, penghargaan </w:t>
            </w:r>
          </w:p>
          <w:p w14:paraId="338D0359" w14:textId="77777777" w:rsidR="00034E73" w:rsidRPr="00976983" w:rsidRDefault="00034E73" w:rsidP="0097698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Makna pengaduan, perlindungan hukum dan penghargaan</w:t>
            </w:r>
          </w:p>
          <w:p w14:paraId="43C62BD3" w14:textId="77777777" w:rsidR="00034E73" w:rsidRPr="00976983" w:rsidRDefault="00034E73" w:rsidP="0097698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lastRenderedPageBreak/>
              <w:t>Proses pengaduan kasus korupsi</w:t>
            </w:r>
          </w:p>
          <w:p w14:paraId="248C03DD" w14:textId="77777777" w:rsidR="00034E73" w:rsidRPr="00976983" w:rsidRDefault="00034E73" w:rsidP="0097698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Perlindungan hukum bagi orang yang mengadukan kasus korupsi yang ditemukan di sekitarnya</w:t>
            </w:r>
          </w:p>
          <w:p w14:paraId="2A7CF055" w14:textId="77777777" w:rsidR="00034E73" w:rsidRPr="00976983" w:rsidRDefault="00034E73" w:rsidP="00976983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  <w:lang w:val="en-US"/>
              </w:rPr>
              <w:t>Penghargaan bagi orang yang melakukan pengaduan kasus korupsi</w:t>
            </w:r>
          </w:p>
        </w:tc>
        <w:tc>
          <w:tcPr>
            <w:tcW w:w="2340" w:type="dxa"/>
          </w:tcPr>
          <w:p w14:paraId="74131F53" w14:textId="77777777" w:rsidR="00034E7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Pengaduan, perlindungan hukum, penghargaan</w:t>
            </w:r>
          </w:p>
          <w:p w14:paraId="1AB94900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5CE50D41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USWATUN HASANAH</w:t>
            </w:r>
          </w:p>
          <w:p w14:paraId="161CA574" w14:textId="09C8D8CD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SAFIRA AULIA</w:t>
            </w:r>
          </w:p>
        </w:tc>
        <w:tc>
          <w:tcPr>
            <w:tcW w:w="1901" w:type="dxa"/>
          </w:tcPr>
          <w:p w14:paraId="64040BEF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0A4AC3E4" w14:textId="77777777" w:rsidR="00034E73" w:rsidRPr="00976983" w:rsidRDefault="00034E73" w:rsidP="0097698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7149C32A" w14:textId="77777777" w:rsidR="00034E73" w:rsidRPr="00976983" w:rsidRDefault="00034E73" w:rsidP="0097698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35D10B15" w14:textId="77777777" w:rsidR="00034E73" w:rsidRPr="00976983" w:rsidRDefault="00034E73" w:rsidP="0097698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2FA302F7" w14:textId="77777777" w:rsidR="00034E73" w:rsidRPr="00976983" w:rsidRDefault="00034E73" w:rsidP="00976983">
            <w:pPr>
              <w:pStyle w:val="ListParagraph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1BB58B82" w14:textId="77777777" w:rsidR="00034E73" w:rsidRPr="00976983" w:rsidRDefault="00034E73" w:rsidP="00976983">
            <w:pPr>
              <w:pStyle w:val="ListParagraph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1EB5C289" w14:textId="77777777" w:rsidR="00034E73" w:rsidRPr="00976983" w:rsidRDefault="00034E73" w:rsidP="00976983">
            <w:pPr>
              <w:pStyle w:val="ListParagraph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3DF4C01C" w14:textId="77777777" w:rsidR="00034E73" w:rsidRPr="00976983" w:rsidRDefault="00034E73" w:rsidP="00976983">
            <w:pPr>
              <w:pStyle w:val="ListParagraph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717AD0CE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034E73" w:rsidRPr="00976983" w14:paraId="2AC55836" w14:textId="77777777" w:rsidTr="00976983">
        <w:tc>
          <w:tcPr>
            <w:tcW w:w="1083" w:type="dxa"/>
          </w:tcPr>
          <w:p w14:paraId="6EB46B61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Ke-14</w:t>
            </w:r>
          </w:p>
        </w:tc>
        <w:tc>
          <w:tcPr>
            <w:tcW w:w="2872" w:type="dxa"/>
          </w:tcPr>
          <w:p w14:paraId="1A885C61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Mahasiswa mampu memahami tentang Konsep Pendidikan Anti Korupsi di lembaga pendidikan </w:t>
            </w:r>
          </w:p>
        </w:tc>
        <w:tc>
          <w:tcPr>
            <w:tcW w:w="2340" w:type="dxa"/>
          </w:tcPr>
          <w:p w14:paraId="0A01409A" w14:textId="77777777" w:rsidR="00034E7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 xml:space="preserve">Konsep Pendidikan Anti Korupsi di lembaga </w:t>
            </w:r>
            <w:r w:rsidR="00A73FE8">
              <w:rPr>
                <w:rFonts w:asciiTheme="majorBidi" w:hAnsiTheme="majorBidi" w:cstheme="majorBidi"/>
                <w:sz w:val="20"/>
                <w:szCs w:val="20"/>
              </w:rPr>
              <w:t>Pendidikan</w:t>
            </w:r>
          </w:p>
          <w:p w14:paraId="4FECB45E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27E5F87" w14:textId="77777777" w:rsidR="00A73FE8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LAILATUL QODARIYAH</w:t>
            </w:r>
          </w:p>
          <w:p w14:paraId="7C4CBDB1" w14:textId="522169C9" w:rsidR="00A73FE8" w:rsidRPr="00976983" w:rsidRDefault="00A73FE8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EVI ROSIDA</w:t>
            </w:r>
          </w:p>
        </w:tc>
        <w:tc>
          <w:tcPr>
            <w:tcW w:w="1901" w:type="dxa"/>
          </w:tcPr>
          <w:p w14:paraId="271621F1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100’</w:t>
            </w:r>
          </w:p>
        </w:tc>
        <w:tc>
          <w:tcPr>
            <w:tcW w:w="2217" w:type="dxa"/>
          </w:tcPr>
          <w:p w14:paraId="1720F119" w14:textId="77777777" w:rsidR="00034E73" w:rsidRPr="00976983" w:rsidRDefault="00034E73" w:rsidP="009769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Diskusi</w:t>
            </w:r>
          </w:p>
          <w:p w14:paraId="65CDF7B0" w14:textId="77777777" w:rsidR="00034E73" w:rsidRPr="00976983" w:rsidRDefault="00034E73" w:rsidP="009769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Ceramah</w:t>
            </w:r>
          </w:p>
          <w:p w14:paraId="29A41034" w14:textId="77777777" w:rsidR="00034E73" w:rsidRPr="00976983" w:rsidRDefault="00034E73" w:rsidP="0097698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Tanya jawab</w:t>
            </w:r>
          </w:p>
        </w:tc>
        <w:tc>
          <w:tcPr>
            <w:tcW w:w="2452" w:type="dxa"/>
          </w:tcPr>
          <w:p w14:paraId="160E58A2" w14:textId="77777777" w:rsidR="00034E73" w:rsidRPr="00976983" w:rsidRDefault="00034E73" w:rsidP="00976983">
            <w:pPr>
              <w:pStyle w:val="ListParagraph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Partisipasi Perkuliahan dan Diskusi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: 30 %</w:t>
            </w:r>
          </w:p>
          <w:p w14:paraId="3F6B0C1A" w14:textId="77777777" w:rsidR="00034E73" w:rsidRPr="00976983" w:rsidRDefault="00034E73" w:rsidP="00976983">
            <w:pPr>
              <w:pStyle w:val="ListParagraph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Penugasan       : 20 %</w:t>
            </w:r>
          </w:p>
          <w:p w14:paraId="08BC25B4" w14:textId="77777777" w:rsidR="00034E73" w:rsidRPr="00976983" w:rsidRDefault="00034E73" w:rsidP="00976983">
            <w:pPr>
              <w:pStyle w:val="ListParagraph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UTS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20 %</w:t>
            </w:r>
          </w:p>
          <w:p w14:paraId="34FF1F37" w14:textId="77777777" w:rsidR="00034E73" w:rsidRPr="00976983" w:rsidRDefault="00034E73" w:rsidP="00976983">
            <w:pPr>
              <w:pStyle w:val="ListParagraph"/>
              <w:numPr>
                <w:ilvl w:val="0"/>
                <w:numId w:val="41"/>
              </w:numPr>
              <w:tabs>
                <w:tab w:val="left" w:pos="317"/>
              </w:tabs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976983">
              <w:rPr>
                <w:rFonts w:asciiTheme="majorBidi" w:hAnsiTheme="majorBidi" w:cstheme="majorBidi"/>
                <w:sz w:val="20"/>
                <w:szCs w:val="20"/>
              </w:rPr>
              <w:t>UAS</w:t>
            </w:r>
            <w:r w:rsidRPr="00976983">
              <w:rPr>
                <w:rFonts w:asciiTheme="majorBidi" w:hAnsiTheme="majorBidi" w:cstheme="majorBidi"/>
                <w:sz w:val="20"/>
                <w:szCs w:val="20"/>
              </w:rPr>
              <w:tab/>
              <w:t xml:space="preserve">         : 30 %</w:t>
            </w:r>
          </w:p>
        </w:tc>
        <w:tc>
          <w:tcPr>
            <w:tcW w:w="1084" w:type="dxa"/>
          </w:tcPr>
          <w:p w14:paraId="3A5D5CFE" w14:textId="77777777" w:rsidR="00034E73" w:rsidRPr="00976983" w:rsidRDefault="00034E73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100E1" w:rsidRPr="00976983" w14:paraId="4113A16D" w14:textId="77777777" w:rsidTr="00976983">
        <w:tc>
          <w:tcPr>
            <w:tcW w:w="1083" w:type="dxa"/>
          </w:tcPr>
          <w:p w14:paraId="6FD5E495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7BAF2794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98E57EC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4CFB5A7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17" w:type="dxa"/>
          </w:tcPr>
          <w:p w14:paraId="1F7894FF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52" w:type="dxa"/>
          </w:tcPr>
          <w:p w14:paraId="6FF8BF7E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4" w:type="dxa"/>
          </w:tcPr>
          <w:p w14:paraId="34D74234" w14:textId="77777777" w:rsidR="009100E1" w:rsidRPr="00976983" w:rsidRDefault="009100E1" w:rsidP="0097698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2924B8F4" w14:textId="77777777" w:rsidR="00944271" w:rsidRPr="00976983" w:rsidRDefault="0094427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p w14:paraId="00D820C4" w14:textId="77777777" w:rsidR="003C63C1" w:rsidRPr="00976983" w:rsidRDefault="003C63C1" w:rsidP="00976983">
      <w:pPr>
        <w:spacing w:line="240" w:lineRule="auto"/>
        <w:rPr>
          <w:rFonts w:asciiTheme="majorBidi" w:hAnsiTheme="majorBidi" w:cstheme="majorBidi"/>
          <w:sz w:val="20"/>
          <w:szCs w:val="20"/>
        </w:rPr>
      </w:pPr>
    </w:p>
    <w:sectPr w:rsidR="003C63C1" w:rsidRPr="00976983" w:rsidSect="000202D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Adobe Garamond Pro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942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2AB3"/>
    <w:multiLevelType w:val="hybridMultilevel"/>
    <w:tmpl w:val="63DC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1DD0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2DB0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7AB9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47C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7050A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0C41"/>
    <w:multiLevelType w:val="hybridMultilevel"/>
    <w:tmpl w:val="7586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12ED0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A63DC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41E0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C0E43"/>
    <w:multiLevelType w:val="hybridMultilevel"/>
    <w:tmpl w:val="E0FCE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0E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22207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F45C5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7804"/>
    <w:multiLevelType w:val="hybridMultilevel"/>
    <w:tmpl w:val="99F6E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B545F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766C0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202DB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B7874"/>
    <w:multiLevelType w:val="hybridMultilevel"/>
    <w:tmpl w:val="DE8C3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9973E6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318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D5DC2"/>
    <w:multiLevelType w:val="hybridMultilevel"/>
    <w:tmpl w:val="A8C64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B153B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783048"/>
    <w:multiLevelType w:val="hybridMultilevel"/>
    <w:tmpl w:val="980EF5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D7A10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5290C"/>
    <w:multiLevelType w:val="hybridMultilevel"/>
    <w:tmpl w:val="ED3E1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95302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DD415D"/>
    <w:multiLevelType w:val="hybridMultilevel"/>
    <w:tmpl w:val="47B6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814B1A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57711"/>
    <w:multiLevelType w:val="hybridMultilevel"/>
    <w:tmpl w:val="1A720A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727E5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9A447B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E2A26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4AC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12CD2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1645E"/>
    <w:multiLevelType w:val="hybridMultilevel"/>
    <w:tmpl w:val="59D0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84B4E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E70E5"/>
    <w:multiLevelType w:val="hybridMultilevel"/>
    <w:tmpl w:val="2E92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82BD4"/>
    <w:multiLevelType w:val="hybridMultilevel"/>
    <w:tmpl w:val="19CAB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85AD8"/>
    <w:multiLevelType w:val="hybridMultilevel"/>
    <w:tmpl w:val="E878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652825">
    <w:abstractNumId w:val="39"/>
  </w:num>
  <w:num w:numId="2" w16cid:durableId="771048294">
    <w:abstractNumId w:val="36"/>
  </w:num>
  <w:num w:numId="3" w16cid:durableId="1850486659">
    <w:abstractNumId w:val="28"/>
  </w:num>
  <w:num w:numId="4" w16cid:durableId="427119099">
    <w:abstractNumId w:val="26"/>
  </w:num>
  <w:num w:numId="5" w16cid:durableId="544563982">
    <w:abstractNumId w:val="19"/>
  </w:num>
  <w:num w:numId="6" w16cid:durableId="1699162981">
    <w:abstractNumId w:val="22"/>
  </w:num>
  <w:num w:numId="7" w16cid:durableId="322705970">
    <w:abstractNumId w:val="1"/>
  </w:num>
  <w:num w:numId="8" w16cid:durableId="1105272787">
    <w:abstractNumId w:val="7"/>
  </w:num>
  <w:num w:numId="9" w16cid:durableId="699013542">
    <w:abstractNumId w:val="24"/>
  </w:num>
  <w:num w:numId="10" w16cid:durableId="1242367510">
    <w:abstractNumId w:val="30"/>
  </w:num>
  <w:num w:numId="11" w16cid:durableId="257950452">
    <w:abstractNumId w:val="11"/>
  </w:num>
  <w:num w:numId="12" w16cid:durableId="521624043">
    <w:abstractNumId w:val="15"/>
  </w:num>
  <w:num w:numId="13" w16cid:durableId="1544826575">
    <w:abstractNumId w:val="2"/>
  </w:num>
  <w:num w:numId="14" w16cid:durableId="1109620345">
    <w:abstractNumId w:val="6"/>
  </w:num>
  <w:num w:numId="15" w16cid:durableId="606081680">
    <w:abstractNumId w:val="27"/>
  </w:num>
  <w:num w:numId="16" w16cid:durableId="1840149357">
    <w:abstractNumId w:val="14"/>
  </w:num>
  <w:num w:numId="17" w16cid:durableId="264844235">
    <w:abstractNumId w:val="38"/>
  </w:num>
  <w:num w:numId="18" w16cid:durableId="1686904232">
    <w:abstractNumId w:val="12"/>
  </w:num>
  <w:num w:numId="19" w16cid:durableId="1301883060">
    <w:abstractNumId w:val="10"/>
  </w:num>
  <w:num w:numId="20" w16cid:durableId="1567454187">
    <w:abstractNumId w:val="9"/>
  </w:num>
  <w:num w:numId="21" w16cid:durableId="727529585">
    <w:abstractNumId w:val="13"/>
  </w:num>
  <w:num w:numId="22" w16cid:durableId="208803654">
    <w:abstractNumId w:val="29"/>
  </w:num>
  <w:num w:numId="23" w16cid:durableId="1179391359">
    <w:abstractNumId w:val="34"/>
  </w:num>
  <w:num w:numId="24" w16cid:durableId="1405451666">
    <w:abstractNumId w:val="18"/>
  </w:num>
  <w:num w:numId="25" w16cid:durableId="1020621158">
    <w:abstractNumId w:val="32"/>
  </w:num>
  <w:num w:numId="26" w16cid:durableId="1063411876">
    <w:abstractNumId w:val="8"/>
  </w:num>
  <w:num w:numId="27" w16cid:durableId="201283701">
    <w:abstractNumId w:val="3"/>
  </w:num>
  <w:num w:numId="28" w16cid:durableId="1934389370">
    <w:abstractNumId w:val="5"/>
  </w:num>
  <w:num w:numId="29" w16cid:durableId="872808910">
    <w:abstractNumId w:val="20"/>
  </w:num>
  <w:num w:numId="30" w16cid:durableId="1000427370">
    <w:abstractNumId w:val="37"/>
  </w:num>
  <w:num w:numId="31" w16cid:durableId="1549999671">
    <w:abstractNumId w:val="31"/>
  </w:num>
  <w:num w:numId="32" w16cid:durableId="1429690898">
    <w:abstractNumId w:val="25"/>
  </w:num>
  <w:num w:numId="33" w16cid:durableId="1343388218">
    <w:abstractNumId w:val="40"/>
  </w:num>
  <w:num w:numId="34" w16cid:durableId="102696282">
    <w:abstractNumId w:val="0"/>
  </w:num>
  <w:num w:numId="35" w16cid:durableId="2050180386">
    <w:abstractNumId w:val="17"/>
  </w:num>
  <w:num w:numId="36" w16cid:durableId="1776512691">
    <w:abstractNumId w:val="33"/>
  </w:num>
  <w:num w:numId="37" w16cid:durableId="828984960">
    <w:abstractNumId w:val="23"/>
  </w:num>
  <w:num w:numId="38" w16cid:durableId="1734349244">
    <w:abstractNumId w:val="21"/>
  </w:num>
  <w:num w:numId="39" w16cid:durableId="1252470408">
    <w:abstractNumId w:val="35"/>
  </w:num>
  <w:num w:numId="40" w16cid:durableId="1463572197">
    <w:abstractNumId w:val="16"/>
  </w:num>
  <w:num w:numId="41" w16cid:durableId="7520494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71"/>
    <w:rsid w:val="000202D4"/>
    <w:rsid w:val="00031C77"/>
    <w:rsid w:val="00034E73"/>
    <w:rsid w:val="001F05C1"/>
    <w:rsid w:val="002C2287"/>
    <w:rsid w:val="003C63C1"/>
    <w:rsid w:val="007E6199"/>
    <w:rsid w:val="009100E1"/>
    <w:rsid w:val="00944271"/>
    <w:rsid w:val="00976983"/>
    <w:rsid w:val="009F23F9"/>
    <w:rsid w:val="00A73FE8"/>
    <w:rsid w:val="00DD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6BA6"/>
  <w15:chartTrackingRefBased/>
  <w15:docId w15:val="{DB9A6498-80D9-42C3-AE7E-F1DE6AB3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1F05C1"/>
    <w:pPr>
      <w:spacing w:after="200" w:line="276" w:lineRule="auto"/>
    </w:pPr>
    <w:rPr>
      <w:szCs w:val="32"/>
      <w:lang w:val="id-ID"/>
    </w:rPr>
  </w:style>
  <w:style w:type="paragraph" w:styleId="ListParagraph">
    <w:name w:val="List Paragraph"/>
    <w:basedOn w:val="Normal"/>
    <w:uiPriority w:val="34"/>
    <w:qFormat/>
    <w:rsid w:val="001F05C1"/>
    <w:pPr>
      <w:spacing w:after="200" w:line="276" w:lineRule="auto"/>
      <w:ind w:left="720"/>
      <w:contextualSpacing/>
    </w:pPr>
    <w:rPr>
      <w:lang w:val="id-ID"/>
    </w:rPr>
  </w:style>
  <w:style w:type="paragraph" w:customStyle="1" w:styleId="Pa23">
    <w:name w:val="Pa2+3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24">
    <w:name w:val="Pa2+4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35">
    <w:name w:val="Pa3+5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25">
    <w:name w:val="Pa2+5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36">
    <w:name w:val="Pa3+6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26">
    <w:name w:val="Pa2+6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37">
    <w:name w:val="Pa3+7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43">
    <w:name w:val="Pa4+3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38">
    <w:name w:val="Pa3+8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28">
    <w:name w:val="Pa2+8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customStyle="1" w:styleId="Pa39">
    <w:name w:val="Pa3+9"/>
    <w:basedOn w:val="Normal"/>
    <w:next w:val="Normal"/>
    <w:uiPriority w:val="99"/>
    <w:rsid w:val="001F05C1"/>
    <w:pPr>
      <w:autoSpaceDE w:val="0"/>
      <w:autoSpaceDN w:val="0"/>
      <w:adjustRightInd w:val="0"/>
      <w:spacing w:after="0" w:line="221" w:lineRule="atLeast"/>
    </w:pPr>
    <w:rPr>
      <w:rFonts w:ascii="Adobe Garamond Pro" w:hAnsi="Adobe Garamond Pr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A46CB</dc:creator>
  <cp:keywords/>
  <dc:description/>
  <cp:lastModifiedBy>raudlatun20@outlook.com</cp:lastModifiedBy>
  <cp:revision>6</cp:revision>
  <cp:lastPrinted>2017-06-20T02:55:00Z</cp:lastPrinted>
  <dcterms:created xsi:type="dcterms:W3CDTF">2017-06-19T13:53:00Z</dcterms:created>
  <dcterms:modified xsi:type="dcterms:W3CDTF">2024-03-18T02:08:00Z</dcterms:modified>
</cp:coreProperties>
</file>